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Обзор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I. Должностным лицом исполнена обязанность по недопущению возможности возникновения конфликта интересов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Ситуация 1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Комиссией по соблюдению требований к служебному поведению и урегулированию конфликта интересов (далее – комиссия по урегулированию конфликта интересов) установлено следующее.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Государственный служащий включен в состав коллегии государственного органа субъекта Российской Федерации (далее - Коллегия).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заседаниях члены Коллегии рассматривают дела об установлении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Устанавливаемые Коллегией тарифы напрямую влияют на доходы организации.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соответствии с частью 2 статьи 10 Федерального закона от 25 декабря 2008 г. №273-ФЗ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статьей10 Федерального закона №273-ФЗ свидетельствует о возможности возникновения конфликта интересов.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Комиссией по урегулированию конфликта интересов приняты решения: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представителя нанимателя: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оформлено приказом государственного органа.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Ситуация 2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недропользователями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требований законодательства Российской Федерации по безопасному ведению работ, связанных с пользованием недрами.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Дочь государственного служащего назначена на должность руководителя отдела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геолого-разведочных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недропользователем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не относится к организациям, в отношении которых территориальный орган осуществляет надзорные функции.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соответствии с частью 2 статьи 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</w:t>
      </w:r>
      <w:r>
        <w:rPr>
          <w:rFonts w:ascii="Arial" w:hAnsi="Arial" w:cs="Arial"/>
          <w:color w:val="000000"/>
          <w:sz w:val="27"/>
          <w:szCs w:val="27"/>
        </w:rPr>
        <w:lastRenderedPageBreak/>
        <w:t>что в соответствии со статьей 10 Федерального закона №273-ФЗ свидетельствует об отсутствии возможности возникновения конфликта интересов.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Государственным служащим, как только ему стало известно о назначении дочери на указанную должность, направлено уведомление о личной заинтересованности.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Комиссией по урегулированию конфликта интересов принято решение: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признать, что при исполнении государственным служащим должностных обязанностей конфликт интересов отсутствует.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II. Должностным лицом не исполнена обязанность по недопущению возможности возникновения конфликта интересов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Ситуация 1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Одна из организаций, осуществляющих техническое обслуживание многоквартирных домов в данном муниципальном образовании</w:t>
      </w:r>
      <w:r>
        <w:rPr>
          <w:rFonts w:ascii="Arial" w:hAnsi="Arial" w:cs="Arial"/>
          <w:color w:val="000000"/>
          <w:sz w:val="27"/>
          <w:szCs w:val="27"/>
        </w:rPr>
        <w:br/>
        <w:t>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 плату, стимулирующие выплаты.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нарушения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к административной ответственности.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Возможность получения выгод организацией в виде неприменения к ней штрафных санкций в соответствии со статьей10 Федерального закона</w:t>
      </w:r>
      <w:r>
        <w:rPr>
          <w:rFonts w:ascii="Arial" w:hAnsi="Arial" w:cs="Arial"/>
          <w:color w:val="000000"/>
          <w:sz w:val="27"/>
          <w:szCs w:val="27"/>
        </w:rPr>
        <w:br/>
        <w:t>№273-ФЗ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Комиссией по урегулированию конфликта интересов установлено, что муниципальный служащий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момент рассмотрения комиссией по урегулированию конфликта интересов данного вопроса проверка соблюдения требований жилищного законодательства в отношении организации не проводилась. Вместе с тем организация включена в план проведения проверок, о чем муниципальному служащему было известно.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Комиссией по урегулированию конфликта интересов приняты решения: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рекомендовать представителю нанимателя применить к муниципальному служащему меру ответственности в виде замечания.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представителя нанимателя: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применить к муниципальному служащему меру ответственности в виде замечания.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оформлено распоряжением органа местного самоуправления.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Ситуация 2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– подведомственные учреждения).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Одно из подведомственных учреждений, получающих субсидии на выполнение государственного задания, связано с супругом дочери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Предоставление субсидий напрямую влияет на финансовое положение подведомственного учреждения.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соответствии с частью2 статьи10 Федерального закона №273-ФЗ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статьей10 Федерального закона</w:t>
      </w:r>
      <w:r>
        <w:rPr>
          <w:rFonts w:ascii="Arial" w:hAnsi="Arial" w:cs="Arial"/>
          <w:color w:val="000000"/>
          <w:sz w:val="27"/>
          <w:szCs w:val="27"/>
        </w:rPr>
        <w:br/>
        <w:t>№273-ФЗ свидетельствует о возможности возникновения конфликта интересов.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Комиссией по урегулированию конфликта интересов установлено,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Комиссией по урегулированию конфликта интересов приняты решения: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установить, что заместитель руководителя государственного органа не исполнил обязанность по направлению уведомления о возникшем </w:t>
      </w:r>
      <w:r>
        <w:rPr>
          <w:rFonts w:ascii="Arial" w:hAnsi="Arial" w:cs="Arial"/>
          <w:color w:val="000000"/>
          <w:sz w:val="27"/>
          <w:szCs w:val="27"/>
        </w:rPr>
        <w:lastRenderedPageBreak/>
        <w:t>конфликте интересов, а также не принял иных мер по недопущению и урегулированию конфликта интересов;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представителя нанимателя: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применить к заместителю руководителя государственного органа меру ответственности в виде выговора.</w:t>
      </w:r>
    </w:p>
    <w:p w:rsidR="00DF5D52" w:rsidRDefault="00DF5D52" w:rsidP="00DF5D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оформлено распоряжением руководителя субъекта Российской Федерации.</w:t>
      </w:r>
    </w:p>
    <w:p w:rsidR="00982530" w:rsidRPr="00DF5D52" w:rsidRDefault="00982530" w:rsidP="00DF5D52">
      <w:bookmarkStart w:id="0" w:name="_GoBack"/>
      <w:bookmarkEnd w:id="0"/>
    </w:p>
    <w:sectPr w:rsidR="00982530" w:rsidRPr="00DF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EF"/>
    <w:rsid w:val="00143AEF"/>
    <w:rsid w:val="008408B4"/>
    <w:rsid w:val="00982530"/>
    <w:rsid w:val="00985FF2"/>
    <w:rsid w:val="00A838D2"/>
    <w:rsid w:val="00AC12CC"/>
    <w:rsid w:val="00AF2B00"/>
    <w:rsid w:val="00D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9E72"/>
  <w15:chartTrackingRefBased/>
  <w15:docId w15:val="{DB591B71-5D72-469C-B8E3-7F1E3920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2022-07-28T12:40:00Z</dcterms:created>
  <dcterms:modified xsi:type="dcterms:W3CDTF">2022-07-28T12:40:00Z</dcterms:modified>
</cp:coreProperties>
</file>